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DE" w:rsidRDefault="00F410DE" w:rsidP="00F410DE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  <w:r w:rsidRPr="00F62939">
        <w:rPr>
          <w:rFonts w:eastAsia="SimSun" w:cs="Mangal"/>
          <w:noProof/>
          <w:kern w:val="3"/>
          <w:lang w:eastAsia="ru-RU"/>
        </w:rPr>
        <w:drawing>
          <wp:inline distT="0" distB="0" distL="0" distR="0" wp14:anchorId="39C78454" wp14:editId="362C6076">
            <wp:extent cx="485640" cy="572760"/>
            <wp:effectExtent l="0" t="0" r="0" b="0"/>
            <wp:docPr id="5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640" cy="572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410DE" w:rsidRPr="00F62939" w:rsidRDefault="00F410DE" w:rsidP="00F410DE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F410DE" w:rsidRPr="00F62939" w:rsidRDefault="00F410DE" w:rsidP="00F410DE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200D37">
        <w:rPr>
          <w:b/>
          <w:lang w:eastAsia="ru-RU"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F410DE" w:rsidRPr="00F62939" w:rsidRDefault="00F410DE" w:rsidP="00F410DE">
      <w:pPr>
        <w:widowControl w:val="0"/>
        <w:tabs>
          <w:tab w:val="left" w:pos="255"/>
          <w:tab w:val="center" w:pos="4677"/>
        </w:tabs>
        <w:autoSpaceDN w:val="0"/>
        <w:spacing w:line="360" w:lineRule="auto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F410DE" w:rsidRPr="00405CA8" w:rsidRDefault="00F410DE" w:rsidP="00F410DE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405CA8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F410DE" w:rsidRPr="00F62939" w:rsidRDefault="00F410DE" w:rsidP="00F410DE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F410DE" w:rsidRPr="00F40F2E" w:rsidRDefault="00F410DE" w:rsidP="00F410DE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28 мая 2015</w:t>
      </w:r>
      <w:r w:rsidRPr="00F40F2E">
        <w:rPr>
          <w:sz w:val="28"/>
          <w:szCs w:val="28"/>
          <w:lang w:eastAsia="ru-RU"/>
        </w:rPr>
        <w:t xml:space="preserve"> года </w:t>
      </w:r>
      <w:r>
        <w:rPr>
          <w:sz w:val="28"/>
          <w:szCs w:val="28"/>
          <w:lang w:eastAsia="ru-RU"/>
        </w:rPr>
        <w:t xml:space="preserve">          </w:t>
      </w:r>
      <w:r w:rsidRPr="00F83128">
        <w:rPr>
          <w:sz w:val="28"/>
          <w:szCs w:val="28"/>
          <w:lang w:eastAsia="ru-RU"/>
        </w:rPr>
        <w:t xml:space="preserve"> </w:t>
      </w:r>
      <w:r w:rsidRPr="003E46B0">
        <w:rPr>
          <w:sz w:val="28"/>
          <w:szCs w:val="28"/>
          <w:lang w:eastAsia="ru-RU"/>
        </w:rPr>
        <w:t xml:space="preserve">        </w:t>
      </w:r>
      <w:r w:rsidRPr="00F8312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F40F2E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г. Санкт-Петербург                                        № 7/1</w:t>
      </w:r>
    </w:p>
    <w:p w:rsidR="00F410DE" w:rsidRDefault="00F410DE" w:rsidP="00F410DE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F410DE" w:rsidRDefault="00F410DE" w:rsidP="00F410DE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761E2">
        <w:rPr>
          <w:b/>
          <w:sz w:val="28"/>
          <w:szCs w:val="28"/>
        </w:rPr>
        <w:t>Об исполнении</w:t>
      </w:r>
      <w:r>
        <w:rPr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бюджета внутригородского муниципального образования Санкт-Петербурга муниципального округа Парнас </w:t>
      </w:r>
    </w:p>
    <w:p w:rsidR="00F410DE" w:rsidRDefault="00F410DE" w:rsidP="00F410DE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 2014 год</w:t>
      </w:r>
    </w:p>
    <w:p w:rsidR="00F410DE" w:rsidRPr="0092749C" w:rsidRDefault="00F410DE" w:rsidP="00F410DE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F410DE" w:rsidRDefault="00F410DE" w:rsidP="00F410D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03 октября 2003 года № 131-ФЗ «Об общих принципах организации местного самоуправления в Российской Федерации», Уставом внутригородского муниципального образования Санкт-Петербурга муниципального округа Парнас и Положением о</w:t>
      </w:r>
      <w:r w:rsidRPr="00E710B4">
        <w:rPr>
          <w:sz w:val="28"/>
          <w:szCs w:val="28"/>
        </w:rPr>
        <w:t xml:space="preserve"> бюджетном процессе во внутригородском муниципальном образовании</w:t>
      </w:r>
      <w:r>
        <w:rPr>
          <w:sz w:val="28"/>
          <w:szCs w:val="28"/>
        </w:rPr>
        <w:t xml:space="preserve"> Санкт-Петербурга </w:t>
      </w:r>
      <w:r w:rsidRPr="00E710B4">
        <w:rPr>
          <w:sz w:val="28"/>
          <w:szCs w:val="28"/>
        </w:rPr>
        <w:t>муниципального округа Парнас</w:t>
      </w:r>
      <w:r>
        <w:rPr>
          <w:sz w:val="28"/>
          <w:szCs w:val="28"/>
        </w:rPr>
        <w:t>, утвержденное р</w:t>
      </w:r>
      <w:r w:rsidRPr="00E710B4">
        <w:rPr>
          <w:sz w:val="28"/>
          <w:szCs w:val="28"/>
        </w:rPr>
        <w:t xml:space="preserve">ешением муниципального совета внутригородского муниципального образования Санкт-Петербурга муниципального округа Парнас от </w:t>
      </w:r>
      <w:r>
        <w:rPr>
          <w:sz w:val="28"/>
          <w:szCs w:val="28"/>
        </w:rPr>
        <w:t>14 декабря 2013 года</w:t>
      </w:r>
      <w:r w:rsidRPr="00E710B4">
        <w:rPr>
          <w:sz w:val="28"/>
          <w:szCs w:val="28"/>
        </w:rPr>
        <w:t xml:space="preserve"> № </w:t>
      </w:r>
      <w:r>
        <w:rPr>
          <w:sz w:val="28"/>
          <w:szCs w:val="28"/>
        </w:rPr>
        <w:t>8/3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, Муниципальный совет внутригородского муниципального образования Санкт-Петербурга муниципального округа Парнас </w:t>
      </w:r>
    </w:p>
    <w:p w:rsidR="00F410DE" w:rsidRDefault="00F410DE" w:rsidP="00F410D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F410DE" w:rsidRDefault="00F410DE" w:rsidP="00F410DE">
      <w:pPr>
        <w:widowControl w:val="0"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F410DE" w:rsidRPr="00135167" w:rsidRDefault="00F410DE" w:rsidP="00F410DE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135167">
        <w:rPr>
          <w:sz w:val="28"/>
          <w:szCs w:val="28"/>
          <w:lang w:eastAsia="ru-RU"/>
        </w:rPr>
        <w:t xml:space="preserve">Утвердить отчет </w:t>
      </w:r>
      <w:r>
        <w:rPr>
          <w:sz w:val="28"/>
          <w:szCs w:val="28"/>
          <w:lang w:eastAsia="ru-RU"/>
        </w:rPr>
        <w:t xml:space="preserve">об исполнении </w:t>
      </w:r>
      <w:r w:rsidRPr="00135167">
        <w:rPr>
          <w:sz w:val="28"/>
          <w:szCs w:val="28"/>
          <w:lang w:eastAsia="ru-RU"/>
        </w:rPr>
        <w:t>бюджета внутригородского муниципального образования Санкт-Петербурга муниципального округ</w:t>
      </w:r>
      <w:r>
        <w:rPr>
          <w:sz w:val="28"/>
          <w:szCs w:val="28"/>
          <w:lang w:eastAsia="ru-RU"/>
        </w:rPr>
        <w:t xml:space="preserve">а Парнас </w:t>
      </w:r>
      <w:r w:rsidRPr="00135167">
        <w:rPr>
          <w:sz w:val="28"/>
          <w:szCs w:val="28"/>
          <w:lang w:eastAsia="ru-RU"/>
        </w:rPr>
        <w:t>за 2014 год:</w:t>
      </w:r>
    </w:p>
    <w:p w:rsidR="00F410DE" w:rsidRPr="00135167" w:rsidRDefault="00F410DE" w:rsidP="00F410DE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135167">
        <w:rPr>
          <w:sz w:val="28"/>
          <w:szCs w:val="28"/>
          <w:lang w:eastAsia="ru-RU"/>
        </w:rPr>
        <w:t>Общий объем доходов исполнен в сумме 111326,06 тыс.руб.</w:t>
      </w:r>
      <w:r>
        <w:rPr>
          <w:sz w:val="28"/>
          <w:szCs w:val="28"/>
          <w:lang w:eastAsia="ru-RU"/>
        </w:rPr>
        <w:t>;</w:t>
      </w:r>
    </w:p>
    <w:p w:rsidR="00F410DE" w:rsidRPr="00135167" w:rsidRDefault="00F410DE" w:rsidP="00F410DE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135167">
        <w:rPr>
          <w:sz w:val="28"/>
          <w:szCs w:val="28"/>
          <w:lang w:eastAsia="ru-RU"/>
        </w:rPr>
        <w:t xml:space="preserve">Общий объем расходов исполнен в сумме 100317,59 </w:t>
      </w:r>
      <w:r>
        <w:rPr>
          <w:sz w:val="28"/>
          <w:szCs w:val="28"/>
          <w:lang w:eastAsia="ru-RU"/>
        </w:rPr>
        <w:t>тыс.руб.;</w:t>
      </w:r>
    </w:p>
    <w:p w:rsidR="00F410DE" w:rsidRPr="00135167" w:rsidRDefault="00F410DE" w:rsidP="00F410DE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135167">
        <w:rPr>
          <w:sz w:val="28"/>
          <w:szCs w:val="28"/>
          <w:lang w:eastAsia="ru-RU"/>
        </w:rPr>
        <w:t>Профицит бюджета составил 11008,47</w:t>
      </w:r>
      <w:r>
        <w:rPr>
          <w:sz w:val="28"/>
          <w:szCs w:val="28"/>
          <w:lang w:eastAsia="ru-RU"/>
        </w:rPr>
        <w:t xml:space="preserve"> тыс.руб.</w:t>
      </w:r>
    </w:p>
    <w:p w:rsidR="00F410DE" w:rsidRPr="00135167" w:rsidRDefault="00F410DE" w:rsidP="00F410DE">
      <w:pPr>
        <w:numPr>
          <w:ilvl w:val="0"/>
          <w:numId w:val="4"/>
        </w:numPr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35167">
        <w:rPr>
          <w:sz w:val="28"/>
          <w:szCs w:val="28"/>
          <w:lang w:eastAsia="ru-RU"/>
        </w:rPr>
        <w:t>Утвердить показатели:</w:t>
      </w:r>
    </w:p>
    <w:p w:rsidR="00F410DE" w:rsidRPr="00135167" w:rsidRDefault="00F410DE" w:rsidP="00F410DE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135167">
        <w:rPr>
          <w:rFonts w:eastAsiaTheme="minorHAnsi"/>
          <w:sz w:val="28"/>
          <w:szCs w:val="28"/>
          <w:lang w:eastAsia="en-US"/>
        </w:rPr>
        <w:t xml:space="preserve">доходов местного бюджета </w:t>
      </w:r>
      <w:r w:rsidRPr="00135167">
        <w:rPr>
          <w:sz w:val="28"/>
          <w:szCs w:val="28"/>
          <w:lang w:eastAsia="ru-RU"/>
        </w:rPr>
        <w:t>внутригородского муниципального образования Санкт-Петербурга муниципального округа Парнас</w:t>
      </w:r>
      <w:r w:rsidRPr="00135167">
        <w:rPr>
          <w:rFonts w:eastAsiaTheme="minorHAnsi"/>
          <w:sz w:val="28"/>
          <w:szCs w:val="28"/>
          <w:lang w:eastAsia="en-US"/>
        </w:rPr>
        <w:t xml:space="preserve"> за 2014 год по кодам администраторов доходов, кодам видов доходов, кодам экономической классификации доходов бюджетов </w:t>
      </w:r>
      <w:r w:rsidRPr="00135167">
        <w:rPr>
          <w:sz w:val="28"/>
          <w:szCs w:val="28"/>
          <w:lang w:eastAsia="ru-RU"/>
        </w:rPr>
        <w:t>согласно приложению 1;</w:t>
      </w:r>
    </w:p>
    <w:p w:rsidR="00F410DE" w:rsidRPr="00135167" w:rsidRDefault="00F410DE" w:rsidP="00F410DE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135167">
        <w:rPr>
          <w:rFonts w:eastAsiaTheme="minorHAnsi"/>
          <w:sz w:val="28"/>
          <w:szCs w:val="28"/>
          <w:lang w:eastAsia="en-US"/>
        </w:rPr>
        <w:t xml:space="preserve">доходов местного бюджета </w:t>
      </w:r>
      <w:r w:rsidRPr="00135167">
        <w:rPr>
          <w:sz w:val="28"/>
          <w:szCs w:val="28"/>
          <w:lang w:eastAsia="ru-RU"/>
        </w:rPr>
        <w:t>внутригородского муниципального образования Санкт-Петербурга муниципального округа Парнас</w:t>
      </w:r>
      <w:r w:rsidRPr="00135167">
        <w:rPr>
          <w:rFonts w:eastAsiaTheme="minorHAnsi"/>
          <w:sz w:val="28"/>
          <w:szCs w:val="28"/>
          <w:lang w:eastAsia="en-US"/>
        </w:rPr>
        <w:t xml:space="preserve"> за 2014 год по кодам экономической классификации доходов бюджетов </w:t>
      </w:r>
      <w:r w:rsidRPr="00135167">
        <w:rPr>
          <w:sz w:val="28"/>
          <w:szCs w:val="28"/>
          <w:lang w:eastAsia="ru-RU"/>
        </w:rPr>
        <w:t>согласно приложению 2;</w:t>
      </w:r>
    </w:p>
    <w:p w:rsidR="00F410DE" w:rsidRPr="00135167" w:rsidRDefault="00F410DE" w:rsidP="00F410DE">
      <w:pPr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35167">
        <w:rPr>
          <w:rFonts w:eastAsiaTheme="minorHAnsi"/>
          <w:sz w:val="28"/>
          <w:szCs w:val="28"/>
          <w:lang w:eastAsia="en-US"/>
        </w:rPr>
        <w:lastRenderedPageBreak/>
        <w:t xml:space="preserve">расходов местного бюджета </w:t>
      </w:r>
      <w:r w:rsidRPr="00135167">
        <w:rPr>
          <w:sz w:val="28"/>
          <w:szCs w:val="28"/>
          <w:lang w:eastAsia="ru-RU"/>
        </w:rPr>
        <w:t>внутригородского муниципального образования Санкт-Петербурга муниципального округа Парнас</w:t>
      </w:r>
      <w:r w:rsidRPr="00135167">
        <w:rPr>
          <w:rFonts w:eastAsiaTheme="minorHAnsi"/>
          <w:sz w:val="28"/>
          <w:szCs w:val="28"/>
          <w:lang w:eastAsia="en-US"/>
        </w:rPr>
        <w:t xml:space="preserve"> за 2014 год по распределению бюджетных ассигнований согласно приложению 3;</w:t>
      </w:r>
    </w:p>
    <w:p w:rsidR="00F410DE" w:rsidRPr="00135167" w:rsidRDefault="00F410DE" w:rsidP="00F410DE">
      <w:pPr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35167">
        <w:rPr>
          <w:rFonts w:eastAsiaTheme="minorHAnsi"/>
          <w:sz w:val="28"/>
          <w:szCs w:val="28"/>
          <w:lang w:eastAsia="en-US"/>
        </w:rPr>
        <w:t xml:space="preserve">расходов местного бюджета </w:t>
      </w:r>
      <w:r w:rsidRPr="00135167">
        <w:rPr>
          <w:sz w:val="28"/>
          <w:szCs w:val="28"/>
          <w:lang w:eastAsia="ru-RU"/>
        </w:rPr>
        <w:t>внутригородского муниципального образования Санкт-Петербурга муниципального округа Парнас</w:t>
      </w:r>
      <w:r w:rsidRPr="00135167">
        <w:rPr>
          <w:rFonts w:eastAsiaTheme="minorHAnsi"/>
          <w:sz w:val="28"/>
          <w:szCs w:val="28"/>
          <w:lang w:eastAsia="en-US"/>
        </w:rPr>
        <w:t xml:space="preserve"> за 2014год по ведомственной структуре расходов бюджета согласно приложению 4;</w:t>
      </w:r>
    </w:p>
    <w:p w:rsidR="00F410DE" w:rsidRPr="00135167" w:rsidRDefault="00F410DE" w:rsidP="00F410DE">
      <w:pPr>
        <w:numPr>
          <w:ilvl w:val="1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35167">
        <w:rPr>
          <w:rFonts w:eastAsiaTheme="minorHAnsi"/>
          <w:sz w:val="28"/>
          <w:szCs w:val="28"/>
          <w:lang w:eastAsia="en-US"/>
        </w:rPr>
        <w:t xml:space="preserve">источников финансирования дефицита местного бюджета </w:t>
      </w:r>
      <w:r w:rsidRPr="00135167">
        <w:rPr>
          <w:sz w:val="28"/>
          <w:szCs w:val="28"/>
          <w:lang w:eastAsia="ru-RU"/>
        </w:rPr>
        <w:t>внутригородского муниципального образования Санкт-Петербурга муниципального округа Парнас</w:t>
      </w:r>
      <w:r w:rsidRPr="00135167">
        <w:rPr>
          <w:rFonts w:eastAsiaTheme="minorHAnsi"/>
          <w:sz w:val="28"/>
          <w:szCs w:val="28"/>
          <w:lang w:eastAsia="en-US"/>
        </w:rPr>
        <w:t xml:space="preserve"> за согласно приложению 5;</w:t>
      </w:r>
    </w:p>
    <w:p w:rsidR="00F410DE" w:rsidRPr="00135167" w:rsidRDefault="00F410DE" w:rsidP="00F410DE">
      <w:pPr>
        <w:numPr>
          <w:ilvl w:val="1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35167">
        <w:rPr>
          <w:rFonts w:eastAsiaTheme="minorHAnsi"/>
          <w:sz w:val="28"/>
          <w:szCs w:val="28"/>
          <w:lang w:eastAsia="en-US"/>
        </w:rPr>
        <w:t xml:space="preserve">источников финансирования дефицита местного бюджета </w:t>
      </w:r>
      <w:r w:rsidRPr="00135167">
        <w:rPr>
          <w:sz w:val="28"/>
          <w:szCs w:val="28"/>
          <w:lang w:eastAsia="ru-RU"/>
        </w:rPr>
        <w:t>внутригородского муниципального образования Санкт-Петербурга муниципального округа Парнас</w:t>
      </w:r>
      <w:r>
        <w:rPr>
          <w:rFonts w:eastAsiaTheme="minorHAnsi"/>
          <w:sz w:val="28"/>
          <w:szCs w:val="28"/>
          <w:lang w:eastAsia="en-US"/>
        </w:rPr>
        <w:t xml:space="preserve"> за 2014</w:t>
      </w:r>
      <w:r w:rsidRPr="00135167">
        <w:rPr>
          <w:rFonts w:eastAsiaTheme="minorHAnsi"/>
          <w:sz w:val="28"/>
          <w:szCs w:val="28"/>
          <w:lang w:eastAsia="en-US"/>
        </w:rPr>
        <w:t xml:space="preserve"> по кодам классификации источников финансирования дефицитов бюджетов согласно приложению 6;</w:t>
      </w:r>
    </w:p>
    <w:p w:rsidR="00F410DE" w:rsidRPr="00A761E2" w:rsidRDefault="00F410DE" w:rsidP="00F410DE">
      <w:pPr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135167">
        <w:rPr>
          <w:rFonts w:eastAsiaTheme="minorHAnsi"/>
          <w:sz w:val="28"/>
          <w:szCs w:val="28"/>
          <w:lang w:eastAsia="en-US"/>
        </w:rPr>
        <w:t>показатели численности муниципальных служащих органов местного самоуправления МО Парнас и затратах на их денежное содержание за 2014 г. согласно приложению 7.</w:t>
      </w:r>
    </w:p>
    <w:p w:rsidR="00F410DE" w:rsidRPr="00A761E2" w:rsidRDefault="00F410DE" w:rsidP="00F410DE">
      <w:pPr>
        <w:pStyle w:val="a5"/>
        <w:widowControl w:val="0"/>
        <w:autoSpaceDN w:val="0"/>
        <w:ind w:left="0"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A761E2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Pr="00A761E2">
        <w:rPr>
          <w:bCs/>
          <w:sz w:val="28"/>
          <w:szCs w:val="28"/>
        </w:rPr>
        <w:t>Настоящее решение опубликовать в официальном печатном издании Муниципального Совета и местной Администрации МО МО Парнас «Муниципальное образование Муниципальный округ Парнас»</w:t>
      </w:r>
      <w:r w:rsidRPr="00A761E2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F410DE" w:rsidRPr="00A761E2" w:rsidRDefault="00F410DE" w:rsidP="00F410D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Pr="00A761E2">
        <w:rPr>
          <w:rFonts w:eastAsia="SimSun" w:cs="Mangal"/>
          <w:kern w:val="3"/>
          <w:sz w:val="28"/>
          <w:szCs w:val="28"/>
          <w:lang w:eastAsia="zh-CN" w:bidi="hi-IN"/>
        </w:rPr>
        <w:t xml:space="preserve">. Настоящее </w:t>
      </w:r>
      <w:r w:rsidRPr="00A761E2">
        <w:rPr>
          <w:sz w:val="28"/>
          <w:szCs w:val="28"/>
        </w:rPr>
        <w:t>решение вступает в силу в соответствии с действующим законодательством</w:t>
      </w:r>
      <w:r w:rsidRPr="00A761E2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F410DE" w:rsidRDefault="00F410DE" w:rsidP="00F410DE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5. Контроль за исполнением настоящего решения возложить на Главу муниципального образования.</w:t>
      </w:r>
    </w:p>
    <w:p w:rsidR="00F410DE" w:rsidRPr="00B60456" w:rsidRDefault="00F410DE" w:rsidP="00F410DE">
      <w:pPr>
        <w:jc w:val="both"/>
        <w:rPr>
          <w:color w:val="000000" w:themeColor="text1"/>
          <w:sz w:val="28"/>
          <w:szCs w:val="28"/>
        </w:rPr>
      </w:pPr>
    </w:p>
    <w:p w:rsidR="00F410DE" w:rsidRPr="00B60456" w:rsidRDefault="00F410DE" w:rsidP="00F410DE">
      <w:pPr>
        <w:jc w:val="both"/>
        <w:rPr>
          <w:color w:val="000000" w:themeColor="text1"/>
          <w:sz w:val="28"/>
          <w:szCs w:val="28"/>
        </w:rPr>
      </w:pPr>
    </w:p>
    <w:p w:rsidR="00F410DE" w:rsidRPr="00BB4651" w:rsidRDefault="00F410DE" w:rsidP="00F410D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B2311B" w:rsidRDefault="00B2311B" w:rsidP="00753C8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  <w:bookmarkStart w:id="0" w:name="_GoBack"/>
      <w:bookmarkEnd w:id="0"/>
    </w:p>
    <w:sectPr w:rsidR="00B2311B" w:rsidSect="00B2311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E73" w:rsidRDefault="00A45E73" w:rsidP="00B2311B">
      <w:r>
        <w:separator/>
      </w:r>
    </w:p>
  </w:endnote>
  <w:endnote w:type="continuationSeparator" w:id="0">
    <w:p w:rsidR="00A45E73" w:rsidRDefault="00A45E73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E73" w:rsidRDefault="00A45E73" w:rsidP="00B2311B">
      <w:r>
        <w:separator/>
      </w:r>
    </w:p>
  </w:footnote>
  <w:footnote w:type="continuationSeparator" w:id="0">
    <w:p w:rsidR="00A45E73" w:rsidRDefault="00A45E73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92BCB8E4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41137"/>
    <w:rsid w:val="00046682"/>
    <w:rsid w:val="00047C62"/>
    <w:rsid w:val="00076037"/>
    <w:rsid w:val="000760B4"/>
    <w:rsid w:val="000821FD"/>
    <w:rsid w:val="00082EF5"/>
    <w:rsid w:val="000A3C29"/>
    <w:rsid w:val="0010561B"/>
    <w:rsid w:val="00155B32"/>
    <w:rsid w:val="00171B97"/>
    <w:rsid w:val="00181D54"/>
    <w:rsid w:val="001A3097"/>
    <w:rsid w:val="001B04D0"/>
    <w:rsid w:val="001C27A7"/>
    <w:rsid w:val="00220B54"/>
    <w:rsid w:val="0022391D"/>
    <w:rsid w:val="002972F6"/>
    <w:rsid w:val="002E4D00"/>
    <w:rsid w:val="002F5970"/>
    <w:rsid w:val="00326489"/>
    <w:rsid w:val="00351211"/>
    <w:rsid w:val="00362F03"/>
    <w:rsid w:val="003667F1"/>
    <w:rsid w:val="003B08B4"/>
    <w:rsid w:val="003D7242"/>
    <w:rsid w:val="00417A23"/>
    <w:rsid w:val="0044172D"/>
    <w:rsid w:val="004740D4"/>
    <w:rsid w:val="004851E6"/>
    <w:rsid w:val="004A4B6C"/>
    <w:rsid w:val="004D53D7"/>
    <w:rsid w:val="004F1D58"/>
    <w:rsid w:val="004F5F94"/>
    <w:rsid w:val="005406BD"/>
    <w:rsid w:val="00542065"/>
    <w:rsid w:val="00555574"/>
    <w:rsid w:val="005954EB"/>
    <w:rsid w:val="005A66EA"/>
    <w:rsid w:val="005C7A15"/>
    <w:rsid w:val="005D5A31"/>
    <w:rsid w:val="005F5B49"/>
    <w:rsid w:val="00623445"/>
    <w:rsid w:val="0064477A"/>
    <w:rsid w:val="006710D4"/>
    <w:rsid w:val="00687940"/>
    <w:rsid w:val="006B0DBF"/>
    <w:rsid w:val="006F2C9E"/>
    <w:rsid w:val="006F6747"/>
    <w:rsid w:val="007151AF"/>
    <w:rsid w:val="00720476"/>
    <w:rsid w:val="007317F6"/>
    <w:rsid w:val="00753C8D"/>
    <w:rsid w:val="0078095F"/>
    <w:rsid w:val="0078195D"/>
    <w:rsid w:val="007B0254"/>
    <w:rsid w:val="007D4A80"/>
    <w:rsid w:val="00801CA3"/>
    <w:rsid w:val="008653B3"/>
    <w:rsid w:val="008B1E11"/>
    <w:rsid w:val="008C1AA6"/>
    <w:rsid w:val="008D57BE"/>
    <w:rsid w:val="008E7A79"/>
    <w:rsid w:val="00984A9B"/>
    <w:rsid w:val="00995AE4"/>
    <w:rsid w:val="009A44DD"/>
    <w:rsid w:val="009B3125"/>
    <w:rsid w:val="009D5F02"/>
    <w:rsid w:val="00A00FC2"/>
    <w:rsid w:val="00A16460"/>
    <w:rsid w:val="00A3682C"/>
    <w:rsid w:val="00A44E61"/>
    <w:rsid w:val="00A45E73"/>
    <w:rsid w:val="00A5554C"/>
    <w:rsid w:val="00A6278E"/>
    <w:rsid w:val="00A92347"/>
    <w:rsid w:val="00AA0AF2"/>
    <w:rsid w:val="00AB4743"/>
    <w:rsid w:val="00B2311B"/>
    <w:rsid w:val="00B32453"/>
    <w:rsid w:val="00B60C62"/>
    <w:rsid w:val="00B62071"/>
    <w:rsid w:val="00B678C2"/>
    <w:rsid w:val="00BB4651"/>
    <w:rsid w:val="00BE69FD"/>
    <w:rsid w:val="00BF4A81"/>
    <w:rsid w:val="00C12327"/>
    <w:rsid w:val="00C22628"/>
    <w:rsid w:val="00C22E35"/>
    <w:rsid w:val="00C7417E"/>
    <w:rsid w:val="00C77F9C"/>
    <w:rsid w:val="00C91099"/>
    <w:rsid w:val="00CD5888"/>
    <w:rsid w:val="00CE55CB"/>
    <w:rsid w:val="00CE7069"/>
    <w:rsid w:val="00D066E5"/>
    <w:rsid w:val="00D11226"/>
    <w:rsid w:val="00D13069"/>
    <w:rsid w:val="00D15652"/>
    <w:rsid w:val="00D51D1F"/>
    <w:rsid w:val="00D75E70"/>
    <w:rsid w:val="00DD4095"/>
    <w:rsid w:val="00E06560"/>
    <w:rsid w:val="00E20727"/>
    <w:rsid w:val="00E51F19"/>
    <w:rsid w:val="00E522FA"/>
    <w:rsid w:val="00E87091"/>
    <w:rsid w:val="00EA1FB5"/>
    <w:rsid w:val="00EB1EC0"/>
    <w:rsid w:val="00EB654A"/>
    <w:rsid w:val="00ED1765"/>
    <w:rsid w:val="00F300BB"/>
    <w:rsid w:val="00F40F2E"/>
    <w:rsid w:val="00F410DE"/>
    <w:rsid w:val="00F44F3F"/>
    <w:rsid w:val="00F45DF7"/>
    <w:rsid w:val="00F620B9"/>
    <w:rsid w:val="00F91423"/>
    <w:rsid w:val="00FA5670"/>
    <w:rsid w:val="00FB60F2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5BCD-070F-4920-9807-ED84D5FE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68</cp:revision>
  <cp:lastPrinted>2015-05-29T12:14:00Z</cp:lastPrinted>
  <dcterms:created xsi:type="dcterms:W3CDTF">2014-11-21T06:57:00Z</dcterms:created>
  <dcterms:modified xsi:type="dcterms:W3CDTF">2015-11-30T10:00:00Z</dcterms:modified>
</cp:coreProperties>
</file>